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27" w:rsidRDefault="001D7E27" w:rsidP="00BD318E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BD318E" w:rsidRPr="00716849" w:rsidRDefault="001D73D6" w:rsidP="00BD318E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06829">
        <w:rPr>
          <w:rFonts w:ascii="Times New Roman" w:hAnsi="Times New Roman" w:cs="Times New Roman"/>
          <w:sz w:val="24"/>
          <w:szCs w:val="24"/>
          <w:lang w:val="en-US"/>
        </w:rPr>
        <w:t>n data of</w:t>
      </w:r>
      <w:r w:rsidR="00F06829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the Russ</w:t>
      </w:r>
      <w:r w:rsidR="00F06829">
        <w:rPr>
          <w:rFonts w:ascii="Times New Roman" w:hAnsi="Times New Roman" w:cs="Times New Roman"/>
          <w:sz w:val="24"/>
          <w:szCs w:val="24"/>
          <w:lang w:val="en-US"/>
        </w:rPr>
        <w:t>ian</w:t>
      </w:r>
      <w:r w:rsidR="00F06829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-Japanese balloon experiment RUNJOB </w:t>
      </w:r>
      <w:r w:rsidR="006C07F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>he result of re-treatment of nucleon-nuclear interactions registered in the stratospheric X-ray emulsion chambers (</w:t>
      </w:r>
      <w:r w:rsidR="00F0682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>EC) with using a new method of search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and tracking of galactic particles in nuclear emulsions </w:t>
      </w:r>
      <w:r w:rsidR="001D7E2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presented. For all the nucleon-nuclear interactions (</w:t>
      </w:r>
      <w:r w:rsidR="00BD318E" w:rsidRPr="00716849">
        <w:rPr>
          <w:rFonts w:ascii="Times New Roman" w:hAnsi="Times New Roman" w:cs="Times New Roman"/>
          <w:sz w:val="24"/>
          <w:szCs w:val="24"/>
        </w:rPr>
        <w:sym w:font="Symbol" w:char="F07E"/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>50) from REC 3B, 6A and 11-A, B, with energy released into electromagnetic component</w:t>
      </w:r>
      <w:r w:rsidR="001D7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18E" w:rsidRPr="002C5056">
        <w:rPr>
          <w:rFonts w:ascii="Times New Roman" w:hAnsi="Times New Roman" w:cs="Times New Roman"/>
          <w:sz w:val="24"/>
          <w:szCs w:val="24"/>
        </w:rPr>
        <w:sym w:font="Symbol" w:char="F053"/>
      </w:r>
      <w:r w:rsidR="00BD318E" w:rsidRPr="002C5056">
        <w:rPr>
          <w:rFonts w:ascii="Times New Roman" w:hAnsi="Times New Roman" w:cs="Times New Roman"/>
          <w:sz w:val="24"/>
          <w:szCs w:val="24"/>
        </w:rPr>
        <w:sym w:font="Symbol" w:char="F045"/>
      </w:r>
      <w:r w:rsidR="00BD318E" w:rsidRPr="002C5056">
        <w:rPr>
          <w:rFonts w:ascii="Times New Roman" w:hAnsi="Times New Roman" w:cs="Times New Roman"/>
          <w:sz w:val="24"/>
          <w:szCs w:val="24"/>
          <w:vertAlign w:val="subscript"/>
        </w:rPr>
        <w:sym w:font="Symbol" w:char="F067"/>
      </w:r>
      <w:r w:rsidR="00BD318E" w:rsidRPr="002C5056">
        <w:rPr>
          <w:rFonts w:ascii="Times New Roman" w:hAnsi="Times New Roman" w:cs="Times New Roman"/>
          <w:sz w:val="24"/>
          <w:szCs w:val="24"/>
        </w:rPr>
        <w:sym w:font="Symbol" w:char="F0B3"/>
      </w:r>
      <w:r w:rsidR="00BD318E" w:rsidRPr="003E031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D318E" w:rsidRPr="002C5056">
        <w:rPr>
          <w:rFonts w:ascii="Times New Roman" w:hAnsi="Times New Roman" w:cs="Times New Roman"/>
          <w:sz w:val="24"/>
          <w:szCs w:val="24"/>
        </w:rPr>
        <w:t>Т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="001D7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318E" w:rsidRPr="002C5056">
        <w:rPr>
          <w:rFonts w:ascii="Times New Roman" w:hAnsi="Times New Roman" w:cs="Times New Roman"/>
          <w:sz w:val="24"/>
          <w:szCs w:val="24"/>
        </w:rPr>
        <w:sym w:font="Symbol" w:char="F053"/>
      </w:r>
      <w:r w:rsidR="00BD318E" w:rsidRPr="002C5056">
        <w:rPr>
          <w:rFonts w:ascii="Times New Roman" w:hAnsi="Times New Roman" w:cs="Times New Roman"/>
          <w:sz w:val="24"/>
          <w:szCs w:val="24"/>
        </w:rPr>
        <w:sym w:font="Symbol" w:char="F045"/>
      </w:r>
      <w:r w:rsidR="00BD318E" w:rsidRPr="002C5056">
        <w:rPr>
          <w:rFonts w:ascii="Times New Roman" w:hAnsi="Times New Roman" w:cs="Times New Roman"/>
          <w:sz w:val="24"/>
          <w:szCs w:val="24"/>
          <w:vertAlign w:val="subscript"/>
        </w:rPr>
        <w:sym w:font="Symbol" w:char="F067"/>
      </w:r>
      <w:r w:rsidR="00BD318E" w:rsidRPr="002C5056">
        <w:rPr>
          <w:rFonts w:ascii="Times New Roman" w:hAnsi="Times New Roman" w:cs="Times New Roman"/>
          <w:sz w:val="24"/>
          <w:szCs w:val="24"/>
        </w:rPr>
        <w:sym w:font="Symbol" w:char="F0B3"/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D318E" w:rsidRPr="002C5056">
        <w:rPr>
          <w:rFonts w:ascii="Times New Roman" w:hAnsi="Times New Roman" w:cs="Times New Roman"/>
          <w:sz w:val="24"/>
          <w:szCs w:val="24"/>
        </w:rPr>
        <w:t>Т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>, respectively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about half of the single charged track</w:t>
      </w:r>
      <w:r w:rsidR="001D7E2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E27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absent in the search area, defined individually by the location accuracy. There is a difference in the angular distribution of particles in two groups of events: with observed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 xml:space="preserve"> or with absent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 xml:space="preserve">track of single 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charged 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>particle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7946A6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depth of </w:t>
      </w:r>
      <w:r w:rsidR="001D7E2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>particle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penetration in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EC to the 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 xml:space="preserve">vertical point of 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="007946A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zenith angle</w:t>
      </w:r>
      <w:r w:rsidR="007946A6">
        <w:rPr>
          <w:rFonts w:ascii="Times New Roman" w:hAnsi="Times New Roman" w:cs="Times New Roman"/>
          <w:sz w:val="24"/>
          <w:szCs w:val="24"/>
          <w:lang w:val="en-US"/>
        </w:rPr>
        <w:t xml:space="preserve"> interval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D7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BD318E" w:rsidRPr="00D7537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7946A6">
        <w:rPr>
          <w:rFonts w:ascii="Times New Roman" w:hAnsi="Times New Roman" w:cs="Times New Roman"/>
          <w:sz w:val="24"/>
          <w:szCs w:val="24"/>
          <w:lang w:val="en-US"/>
        </w:rPr>
        <w:t>-79</w:t>
      </w:r>
      <w:r w:rsidR="007946A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BD31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 xml:space="preserve">in these groups 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differs </w:t>
      </w:r>
      <w:r w:rsidR="00BD318E">
        <w:rPr>
          <w:rFonts w:ascii="Times New Roman" w:hAnsi="Times New Roman" w:cs="Times New Roman"/>
          <w:sz w:val="24"/>
          <w:szCs w:val="24"/>
          <w:lang w:val="en-US"/>
        </w:rPr>
        <w:t>in about two</w:t>
      </w:r>
      <w:r w:rsidR="00BD318E" w:rsidRPr="00D75370">
        <w:rPr>
          <w:rFonts w:ascii="Times New Roman" w:hAnsi="Times New Roman" w:cs="Times New Roman"/>
          <w:sz w:val="24"/>
          <w:szCs w:val="24"/>
          <w:lang w:val="en-US"/>
        </w:rPr>
        <w:t xml:space="preserve"> times.</w:t>
      </w:r>
      <w:bookmarkStart w:id="0" w:name="_GoBack"/>
      <w:bookmarkEnd w:id="0"/>
    </w:p>
    <w:p w:rsidR="00C06CB0" w:rsidRPr="00BD318E" w:rsidRDefault="00C06CB0">
      <w:pPr>
        <w:rPr>
          <w:lang w:val="en-US"/>
        </w:rPr>
      </w:pPr>
    </w:p>
    <w:sectPr w:rsidR="00C06CB0" w:rsidRPr="00BD318E" w:rsidSect="00C0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18E"/>
    <w:rsid w:val="001D73D6"/>
    <w:rsid w:val="001D7E27"/>
    <w:rsid w:val="00462944"/>
    <w:rsid w:val="00635DF3"/>
    <w:rsid w:val="006C07F8"/>
    <w:rsid w:val="007946A6"/>
    <w:rsid w:val="009A067B"/>
    <w:rsid w:val="00B04130"/>
    <w:rsid w:val="00B307C8"/>
    <w:rsid w:val="00BD318E"/>
    <w:rsid w:val="00C06CB0"/>
    <w:rsid w:val="00D8256F"/>
    <w:rsid w:val="00E150EC"/>
    <w:rsid w:val="00F0682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D3974-2579-4F67-A1A1-08052B0D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Физический институт РАН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Заярная</dc:creator>
  <cp:keywords/>
  <dc:description/>
  <cp:lastModifiedBy>Ира</cp:lastModifiedBy>
  <cp:revision>2</cp:revision>
  <dcterms:created xsi:type="dcterms:W3CDTF">2016-07-05T10:47:00Z</dcterms:created>
  <dcterms:modified xsi:type="dcterms:W3CDTF">2016-07-05T12:04:00Z</dcterms:modified>
</cp:coreProperties>
</file>